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E1" w:rsidRDefault="00CD17E1" w:rsidP="00CD17E1">
      <w:pPr>
        <w:jc w:val="center"/>
        <w:rPr>
          <w:rFonts w:ascii="Tahoma" w:hAnsi="Tahoma" w:cs="Tahoma"/>
          <w:b/>
          <w:sz w:val="18"/>
          <w:szCs w:val="18"/>
        </w:rPr>
      </w:pPr>
      <w:r w:rsidRPr="007A0A25">
        <w:rPr>
          <w:rFonts w:ascii="Tahoma" w:hAnsi="Tahoma" w:cs="Tahoma"/>
          <w:b/>
          <w:sz w:val="18"/>
          <w:szCs w:val="18"/>
        </w:rPr>
        <w:t>Раскрытие информации в сфере теплоснабжения</w:t>
      </w:r>
    </w:p>
    <w:p w:rsidR="00CD17E1" w:rsidRDefault="00CD17E1" w:rsidP="00CD17E1">
      <w:pPr>
        <w:jc w:val="center"/>
        <w:rPr>
          <w:b/>
        </w:rPr>
      </w:pPr>
      <w:r w:rsidRPr="00563373">
        <w:rPr>
          <w:b/>
        </w:rPr>
        <w:t xml:space="preserve">ПП "Калужская ТЭЦ" филиала ОАО "Квадра" "Центральная генерация"  </w:t>
      </w:r>
    </w:p>
    <w:p w:rsidR="00CD17E1" w:rsidRPr="007A0A25" w:rsidRDefault="00CD17E1" w:rsidP="00CD17E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</w:rPr>
        <w:t>(</w:t>
      </w:r>
      <w:r w:rsidRPr="00563373">
        <w:rPr>
          <w:b/>
        </w:rPr>
        <w:t>факт 2013 года</w:t>
      </w:r>
      <w:r>
        <w:rPr>
          <w:b/>
        </w:rPr>
        <w:t>)</w:t>
      </w:r>
    </w:p>
    <w:p w:rsidR="00CD17E1" w:rsidRPr="007A0A25" w:rsidRDefault="00CD17E1" w:rsidP="00CD17E1">
      <w:pPr>
        <w:jc w:val="center"/>
        <w:rPr>
          <w:rFonts w:ascii="Tahoma" w:hAnsi="Tahoma" w:cs="Tahoma"/>
          <w:sz w:val="18"/>
          <w:szCs w:val="18"/>
        </w:rPr>
      </w:pPr>
      <w:r w:rsidRPr="007A0A25">
        <w:rPr>
          <w:rFonts w:ascii="Tahoma" w:hAnsi="Tahoma" w:cs="Tahoma"/>
          <w:sz w:val="18"/>
          <w:szCs w:val="18"/>
        </w:rPr>
        <w:t>(размещается в соответствии с Постановлением Правительства РФ от 05.07.2013 г. № 570 «О стандартах раскрытия информации теплоснабжающими организациями, теплосетевыми организациями и органами регулирования»)</w:t>
      </w:r>
    </w:p>
    <w:p w:rsidR="00E90075" w:rsidRPr="00563373" w:rsidRDefault="00563373" w:rsidP="00563373">
      <w:pPr>
        <w:jc w:val="center"/>
        <w:rPr>
          <w:b/>
        </w:rPr>
      </w:pPr>
      <w:r w:rsidRPr="00563373">
        <w:rPr>
          <w:b/>
        </w:rPr>
        <w:t>Форма 1.2.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</w:t>
      </w:r>
      <w:r w:rsidR="00CD17E1">
        <w:rPr>
          <w:b/>
        </w:rPr>
        <w:t xml:space="preserve">) </w:t>
      </w:r>
      <w:r w:rsidRPr="00563373">
        <w:rPr>
          <w:b/>
        </w:rPr>
        <w:t>на производство и передачу тепловой энергии.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737"/>
        <w:gridCol w:w="1388"/>
        <w:gridCol w:w="1134"/>
      </w:tblGrid>
      <w:tr w:rsidR="00CD17E1" w:rsidRPr="00563373" w:rsidTr="00550A17">
        <w:trPr>
          <w:trHeight w:val="6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58627,6</w:t>
            </w:r>
          </w:p>
        </w:tc>
      </w:tr>
      <w:tr w:rsidR="00CD17E1" w:rsidRPr="00563373" w:rsidTr="00550A17">
        <w:trPr>
          <w:trHeight w:val="570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62722,5</w:t>
            </w:r>
          </w:p>
        </w:tc>
      </w:tr>
      <w:tr w:rsidR="00CD17E1" w:rsidRPr="00563373" w:rsidTr="00550A17">
        <w:trPr>
          <w:trHeight w:val="6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а) расходы на покупаемую тепловую энергию (мощность), теплоноситель, в том числе: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на тепловую энергию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на теплоноситель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noWrap/>
            <w:vAlign w:val="bottom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 &lt;1&gt;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37403,0</w:t>
            </w:r>
          </w:p>
        </w:tc>
      </w:tr>
      <w:tr w:rsidR="00CD17E1" w:rsidRPr="00563373" w:rsidTr="00550A17">
        <w:trPr>
          <w:trHeight w:val="57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в) 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835,9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средневзвешенная стоимость 1 кВт.ч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3847,3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объем приобретения электрической энергии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кВт.ч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217,3</w:t>
            </w:r>
          </w:p>
        </w:tc>
      </w:tr>
      <w:tr w:rsidR="00CD17E1" w:rsidRPr="00563373" w:rsidTr="00550A17">
        <w:trPr>
          <w:trHeight w:val="6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г) расходы на приобретение холодной воды, используемой в технологическом процессе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361,0</w:t>
            </w:r>
          </w:p>
        </w:tc>
      </w:tr>
      <w:tr w:rsidR="00CD17E1" w:rsidRPr="00563373" w:rsidTr="00550A17">
        <w:trPr>
          <w:trHeight w:val="6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д) расходы на химические реагенты, используемые в технологическом процессе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168,3</w:t>
            </w:r>
          </w:p>
        </w:tc>
      </w:tr>
      <w:tr w:rsidR="00CD17E1" w:rsidRPr="00563373" w:rsidTr="00550A17">
        <w:trPr>
          <w:trHeight w:val="6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е)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7199,7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расходы на оплату труда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5498,0</w:t>
            </w:r>
          </w:p>
        </w:tc>
      </w:tr>
      <w:tr w:rsidR="00CD17E1" w:rsidRPr="00563373" w:rsidTr="00550A17">
        <w:trPr>
          <w:trHeight w:val="608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ж)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2756,4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расходы на оплату труда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2163,2</w:t>
            </w:r>
          </w:p>
        </w:tc>
      </w:tr>
      <w:tr w:rsidR="00CD17E1" w:rsidRPr="00563373" w:rsidTr="00550A17">
        <w:trPr>
          <w:trHeight w:val="395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з) расходы на амортизацию основных производственных средств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5212,9</w:t>
            </w:r>
          </w:p>
        </w:tc>
      </w:tr>
      <w:tr w:rsidR="00CD17E1" w:rsidRPr="00563373" w:rsidTr="00550A17">
        <w:trPr>
          <w:trHeight w:val="557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и)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412,4</w:t>
            </w:r>
          </w:p>
        </w:tc>
      </w:tr>
      <w:tr w:rsidR="00A97DEF" w:rsidRPr="00563373" w:rsidTr="004874DB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к) общепроизводственные расходы, в том числе:</w:t>
            </w:r>
          </w:p>
        </w:tc>
        <w:tc>
          <w:tcPr>
            <w:tcW w:w="1388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DEF" w:rsidRDefault="00A97DEF">
            <w:r w:rsidRPr="007046A7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A97DEF" w:rsidRPr="00563373" w:rsidTr="004874DB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расходы на текущий ремонт</w:t>
            </w:r>
          </w:p>
        </w:tc>
        <w:tc>
          <w:tcPr>
            <w:tcW w:w="1388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DEF" w:rsidRDefault="00A97DEF">
            <w:r w:rsidRPr="007046A7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A97DEF" w:rsidRPr="00563373" w:rsidTr="004874DB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расходы на капитальный ремонт</w:t>
            </w:r>
          </w:p>
        </w:tc>
        <w:tc>
          <w:tcPr>
            <w:tcW w:w="1388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DEF" w:rsidRDefault="00A97DEF">
            <w:r w:rsidRPr="007046A7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A97DEF" w:rsidRPr="00563373" w:rsidTr="004874DB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л) общехозяйственные расходы, в том числе:</w:t>
            </w:r>
          </w:p>
        </w:tc>
        <w:tc>
          <w:tcPr>
            <w:tcW w:w="1388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DEF" w:rsidRDefault="00A97DEF">
            <w:r w:rsidRPr="007046A7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A97DEF" w:rsidRPr="00563373" w:rsidTr="004874DB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расходы на текущий ремонт</w:t>
            </w:r>
          </w:p>
        </w:tc>
        <w:tc>
          <w:tcPr>
            <w:tcW w:w="1388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DEF" w:rsidRDefault="00A97DEF">
            <w:r w:rsidRPr="007046A7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A97DEF" w:rsidRPr="00563373" w:rsidTr="004874DB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расходы на капитальный ремонт</w:t>
            </w:r>
          </w:p>
        </w:tc>
        <w:tc>
          <w:tcPr>
            <w:tcW w:w="1388" w:type="dxa"/>
            <w:vMerge/>
            <w:vAlign w:val="center"/>
            <w:hideMark/>
          </w:tcPr>
          <w:p w:rsidR="00A97DEF" w:rsidRPr="00563373" w:rsidRDefault="00A97DEF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DEF" w:rsidRDefault="00A97DEF">
            <w:r w:rsidRPr="007046A7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CD17E1" w:rsidRPr="00563373" w:rsidTr="00550A17">
        <w:trPr>
          <w:trHeight w:val="991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bottom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&lt;2&gt;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972,9</w:t>
            </w:r>
          </w:p>
        </w:tc>
      </w:tr>
      <w:tr w:rsidR="00CD17E1" w:rsidRPr="00563373" w:rsidTr="00550A17">
        <w:trPr>
          <w:trHeight w:val="608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н) прочие расходы, которые подлежат отнесению на регулируемый вид деятельности в соответствии с законодательством Российской Федерации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7400,1</w:t>
            </w:r>
          </w:p>
        </w:tc>
      </w:tr>
      <w:tr w:rsidR="00CD17E1" w:rsidRPr="00563373" w:rsidTr="00550A17">
        <w:trPr>
          <w:trHeight w:val="561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*Чистая прибыль, полученная от регулируемого вида деятельности, в том числе: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CD17E1" w:rsidRPr="00563373" w:rsidTr="00550A17">
        <w:trPr>
          <w:trHeight w:val="555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12234,9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за счет их ввода в эксплуатацию (вывода из эксплуатации)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12234,9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за счет стоимости переоценки основных фондов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D17E1" w:rsidRPr="00563373" w:rsidTr="00550A17">
        <w:trPr>
          <w:trHeight w:val="6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388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lang w:eastAsia="ru-RU"/>
              </w:rPr>
              <w:t>-4095,0</w:t>
            </w:r>
          </w:p>
        </w:tc>
      </w:tr>
      <w:tr w:rsidR="00563373" w:rsidRPr="00563373" w:rsidTr="00550A17">
        <w:trPr>
          <w:trHeight w:val="12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Годовая бухгалтерская отчетность, включая бухгалтерский баланс и приложения к нему, прилагается регулируемой организацией по ОАО "Квадра"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737" w:type="dxa"/>
            <w:shd w:val="clear" w:color="auto" w:fill="auto"/>
            <w:noWrap/>
            <w:vAlign w:val="bottom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Установленная тепловая мощность объектов основных фондов, используемых для осуществления регулируемого вида деятельности, в том числе по каждому источнику тепловой энергии &lt;3&gt;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Гкал/ч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110,1</w:t>
            </w:r>
          </w:p>
        </w:tc>
      </w:tr>
      <w:tr w:rsidR="00CD17E1" w:rsidRPr="00563373" w:rsidTr="00550A17">
        <w:trPr>
          <w:trHeight w:val="6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Тепловая нагрузка по договорам, заключенным в рамках осуществления регулируемого вида деятельности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Гкал/ч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22,04</w:t>
            </w:r>
          </w:p>
        </w:tc>
      </w:tr>
      <w:tr w:rsidR="00CD17E1" w:rsidRPr="00563373" w:rsidTr="00550A17">
        <w:trPr>
          <w:trHeight w:val="678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Объем вырабатываемой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51,828</w:t>
            </w:r>
          </w:p>
        </w:tc>
      </w:tr>
      <w:tr w:rsidR="00CD17E1" w:rsidRPr="00563373" w:rsidTr="00550A17">
        <w:trPr>
          <w:trHeight w:val="56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Объем приобретаемой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D17E1" w:rsidRPr="00563373" w:rsidTr="00550A17">
        <w:trPr>
          <w:trHeight w:val="900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Объем тепловой энергии, отпускаемой потребителям, по договорам, заключенным в рамках осуществления регулируемого вида деятельности, в том числе: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47,987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определенный по приборам учета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ED4A17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9,405</w:t>
            </w:r>
          </w:p>
        </w:tc>
      </w:tr>
      <w:tr w:rsidR="00CD17E1" w:rsidRPr="00563373" w:rsidTr="00550A17">
        <w:trPr>
          <w:trHeight w:val="600"/>
        </w:trPr>
        <w:tc>
          <w:tcPr>
            <w:tcW w:w="529" w:type="dxa"/>
            <w:vMerge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- определенный расчетным путем (по нормативам потребления коммунальных услуг)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ED4A17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38,585</w:t>
            </w:r>
          </w:p>
        </w:tc>
      </w:tr>
      <w:tr w:rsidR="00CD17E1" w:rsidRPr="00563373" w:rsidTr="00550A17">
        <w:trPr>
          <w:trHeight w:val="566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Ккал/ч. мес.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3,763 </w:t>
            </w:r>
            <w:proofErr w:type="spellStart"/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тыс.Гкал</w:t>
            </w:r>
            <w:proofErr w:type="spellEnd"/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3,842</w:t>
            </w:r>
          </w:p>
        </w:tc>
      </w:tr>
      <w:tr w:rsidR="00CD17E1" w:rsidRPr="00563373" w:rsidTr="00550A17">
        <w:trPr>
          <w:trHeight w:val="395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CD17E1" w:rsidRPr="00563373" w:rsidTr="00550A17">
        <w:trPr>
          <w:trHeight w:val="415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D17E1" w:rsidRPr="00563373" w:rsidTr="00550A17">
        <w:trPr>
          <w:trHeight w:val="3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737" w:type="dxa"/>
            <w:shd w:val="clear" w:color="auto" w:fill="auto"/>
            <w:noWrap/>
            <w:vAlign w:val="bottom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Удельный расход условного топлива на единицу тепловой энергии, отпускаемой в тепловую сеть, с разбивкой по источникам тепловой энергии, используемый для осуществления регулируемого вида деятельности &lt;4&gt;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 </w:t>
            </w:r>
            <w:proofErr w:type="spellStart"/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у.т</w:t>
            </w:r>
            <w:proofErr w:type="spellEnd"/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./Гкал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163,5</w:t>
            </w:r>
          </w:p>
        </w:tc>
      </w:tr>
      <w:tr w:rsidR="00CD17E1" w:rsidRPr="00563373" w:rsidTr="00550A17">
        <w:trPr>
          <w:trHeight w:val="1000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тыс. кВт.ч/Гкал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0,0191</w:t>
            </w:r>
          </w:p>
        </w:tc>
      </w:tr>
      <w:tr w:rsidR="00CD17E1" w:rsidRPr="00563373" w:rsidTr="00550A17">
        <w:trPr>
          <w:trHeight w:val="1133"/>
        </w:trPr>
        <w:tc>
          <w:tcPr>
            <w:tcW w:w="529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куб. м/Гкал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373" w:rsidRPr="00563373" w:rsidRDefault="00563373" w:rsidP="00563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373">
              <w:rPr>
                <w:rFonts w:ascii="Calibri" w:eastAsia="Times New Roman" w:hAnsi="Calibri" w:cs="Calibri"/>
                <w:color w:val="000000"/>
                <w:lang w:eastAsia="ru-RU"/>
              </w:rPr>
              <w:t>0,4485</w:t>
            </w:r>
          </w:p>
        </w:tc>
      </w:tr>
    </w:tbl>
    <w:p w:rsidR="00563373" w:rsidRDefault="00B609E7">
      <w:r w:rsidRPr="00B609E7">
        <w:t>* ПП "Калужская ТЭЦ" филиала ОАО "Квадра" "Центральная генерация" не формирует самостоятельного бухгалтерского баланса вследствие чего не имеет показателя "чистая прибыль"</w:t>
      </w:r>
    </w:p>
    <w:tbl>
      <w:tblPr>
        <w:tblW w:w="12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134"/>
        <w:gridCol w:w="1276"/>
        <w:gridCol w:w="1275"/>
        <w:gridCol w:w="1134"/>
        <w:gridCol w:w="1418"/>
        <w:gridCol w:w="149"/>
        <w:gridCol w:w="1071"/>
        <w:gridCol w:w="269"/>
        <w:gridCol w:w="236"/>
        <w:gridCol w:w="1220"/>
      </w:tblGrid>
      <w:tr w:rsidR="000B58F1" w:rsidRPr="000B58F1" w:rsidTr="000B58F1">
        <w:trPr>
          <w:trHeight w:val="420"/>
        </w:trPr>
        <w:tc>
          <w:tcPr>
            <w:tcW w:w="9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7. Информация о расходах на топливо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8F1" w:rsidRPr="000B58F1" w:rsidTr="000B58F1">
        <w:trPr>
          <w:trHeight w:val="315"/>
        </w:trPr>
        <w:tc>
          <w:tcPr>
            <w:tcW w:w="9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1059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расходах на топливо</w:t>
            </w:r>
          </w:p>
        </w:tc>
      </w:tr>
      <w:tr w:rsidR="000B58F1" w:rsidRPr="000B58F1" w:rsidTr="000B58F1">
        <w:trPr>
          <w:gridAfter w:val="3"/>
          <w:wAfter w:w="1725" w:type="dxa"/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Вид топлива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топливо - всего,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(за единицу объема),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Объем приобретения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22B9D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anchor="RANGE!Par731" w:history="1">
              <w:r w:rsidR="000B58F1" w:rsidRPr="003F6163">
                <w:rPr>
                  <w:rFonts w:ascii="Calibri" w:eastAsia="Times New Roman" w:hAnsi="Calibri" w:cs="Calibri"/>
                  <w:u w:val="single"/>
                  <w:lang w:eastAsia="ru-RU"/>
                </w:rPr>
                <w:t>Способ приобретения &lt;*&gt;</w:t>
              </w:r>
            </w:hyperlink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доставки топлива</w:t>
            </w:r>
          </w:p>
        </w:tc>
      </w:tr>
      <w:tr w:rsidR="000B58F1" w:rsidRPr="000B58F1" w:rsidTr="000B58F1">
        <w:trPr>
          <w:gridAfter w:val="3"/>
          <w:wAfter w:w="1725" w:type="dxa"/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ед.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Газ природный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37397,3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5,11466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7312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6691,4</w:t>
            </w: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Газ по регулируемой цене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2,472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Дрова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58F1" w:rsidRPr="000B58F1" w:rsidTr="000B58F1">
        <w:trPr>
          <w:gridAfter w:val="3"/>
          <w:wAfter w:w="172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тыс. кВт.ч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58F1" w:rsidRPr="000B58F1" w:rsidTr="000B58F1">
        <w:trPr>
          <w:gridAfter w:val="3"/>
          <w:wAfter w:w="1725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B58F1" w:rsidRDefault="000B58F1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9"/>
        <w:gridCol w:w="2108"/>
        <w:gridCol w:w="1567"/>
        <w:gridCol w:w="418"/>
        <w:gridCol w:w="1082"/>
        <w:gridCol w:w="902"/>
        <w:gridCol w:w="884"/>
        <w:gridCol w:w="1243"/>
        <w:gridCol w:w="336"/>
        <w:gridCol w:w="939"/>
      </w:tblGrid>
      <w:tr w:rsidR="000B58F1" w:rsidRPr="000B58F1" w:rsidTr="000B58F1">
        <w:trPr>
          <w:trHeight w:val="22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7.1 Информация о способе приобретения топлива</w:t>
            </w:r>
          </w:p>
        </w:tc>
      </w:tr>
      <w:tr w:rsidR="000B58F1" w:rsidRPr="000B58F1" w:rsidTr="000B58F1">
        <w:trPr>
          <w:trHeight w:val="31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B58F1" w:rsidRPr="000B58F1" w:rsidTr="000B58F1">
        <w:trPr>
          <w:trHeight w:val="300"/>
        </w:trPr>
        <w:tc>
          <w:tcPr>
            <w:tcW w:w="107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способе приобретения топлива</w:t>
            </w:r>
          </w:p>
        </w:tc>
      </w:tr>
      <w:tr w:rsidR="000B58F1" w:rsidRPr="000B58F1" w:rsidTr="000B58F1">
        <w:trPr>
          <w:trHeight w:val="300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Вид топлива:  газ</w:t>
            </w:r>
          </w:p>
        </w:tc>
      </w:tr>
      <w:tr w:rsidR="000B58F1" w:rsidRPr="000B58F1" w:rsidTr="000B58F1">
        <w:trPr>
          <w:trHeight w:val="6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заказа без проведения торгов</w:t>
            </w:r>
          </w:p>
        </w:tc>
      </w:tr>
      <w:tr w:rsidR="000B58F1" w:rsidRPr="000B58F1" w:rsidTr="000B58F1">
        <w:trPr>
          <w:trHeight w:val="600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аукцион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форма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</w:tr>
      <w:tr w:rsidR="000B58F1" w:rsidRPr="000B58F1" w:rsidTr="000B58F1">
        <w:trPr>
          <w:trHeight w:val="1237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 (стоимость) договора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 (стоимость) договора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 (стоимость) договора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8F1" w:rsidRPr="000B58F1" w:rsidTr="000B58F1">
        <w:trPr>
          <w:trHeight w:val="300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B58F1" w:rsidRPr="000B58F1" w:rsidTr="000B58F1">
        <w:trPr>
          <w:trHeight w:val="900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CA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"Газпром </w:t>
            </w:r>
            <w:proofErr w:type="spellStart"/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межрегионгаз</w:t>
            </w:r>
            <w:proofErr w:type="spellEnd"/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Калуга"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F1" w:rsidRPr="000B58F1" w:rsidRDefault="000B58F1" w:rsidP="000B5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F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</w:tr>
    </w:tbl>
    <w:p w:rsidR="000B58F1" w:rsidRDefault="000B58F1"/>
    <w:p w:rsidR="00563373" w:rsidRDefault="00563373"/>
    <w:p w:rsidR="00C74FAB" w:rsidRDefault="00C74FAB"/>
    <w:p w:rsidR="00C74FAB" w:rsidRDefault="00C74FAB"/>
    <w:p w:rsidR="00C74FAB" w:rsidRDefault="00C74FAB"/>
    <w:p w:rsidR="00C74FAB" w:rsidRDefault="00C74FAB">
      <w:pPr>
        <w:sectPr w:rsidR="00C74FAB" w:rsidSect="00563373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870"/>
        <w:tblW w:w="15984" w:type="dxa"/>
        <w:tblLayout w:type="fixed"/>
        <w:tblLook w:val="04A0" w:firstRow="1" w:lastRow="0" w:firstColumn="1" w:lastColumn="0" w:noHBand="0" w:noVBand="1"/>
      </w:tblPr>
      <w:tblGrid>
        <w:gridCol w:w="829"/>
        <w:gridCol w:w="1854"/>
        <w:gridCol w:w="1412"/>
        <w:gridCol w:w="1547"/>
        <w:gridCol w:w="1418"/>
        <w:gridCol w:w="1406"/>
        <w:gridCol w:w="1848"/>
        <w:gridCol w:w="1560"/>
        <w:gridCol w:w="1134"/>
        <w:gridCol w:w="1134"/>
        <w:gridCol w:w="1842"/>
      </w:tblGrid>
      <w:tr w:rsidR="00C74FAB" w:rsidRPr="00C74FAB" w:rsidTr="008D4876">
        <w:trPr>
          <w:trHeight w:val="600"/>
        </w:trPr>
        <w:tc>
          <w:tcPr>
            <w:tcW w:w="159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на капитальный и текущий ремонт основных производственных средств</w:t>
            </w:r>
          </w:p>
        </w:tc>
      </w:tr>
      <w:tr w:rsidR="00C74FAB" w:rsidRPr="00C74FAB" w:rsidTr="008D4876">
        <w:trPr>
          <w:trHeight w:val="300"/>
        </w:trPr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предмета закупки (товара, услуги)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Способ закупки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Объем товаров (услуг)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Сумма закупки товаров (услуг) тыс. руб.</w:t>
            </w:r>
          </w:p>
        </w:tc>
      </w:tr>
      <w:tr w:rsidR="00C74FAB" w:rsidRPr="00C74FAB" w:rsidTr="008D4876">
        <w:trPr>
          <w:trHeight w:val="600"/>
        </w:trPr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4FAB" w:rsidRPr="00C74FAB" w:rsidTr="008D4876">
        <w:trPr>
          <w:trHeight w:val="600"/>
        </w:trPr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аукцион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форма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единственный поставщик (подрядчик)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4FAB" w:rsidRPr="00C74FAB" w:rsidTr="008D4876">
        <w:trPr>
          <w:trHeight w:val="1200"/>
        </w:trPr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 (стоимость) договора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 (стоимость) договора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 (стоимость) договора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4FAB" w:rsidRPr="00C74FAB" w:rsidTr="008D4876">
        <w:trPr>
          <w:trHeight w:val="30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C74FAB" w:rsidRPr="00C74FAB" w:rsidTr="008D4876">
        <w:trPr>
          <w:trHeight w:val="1050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Комплексное ремонтно-техническое обслуживание оборудования, зданий и сооружений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ОАО  "Квадра-Р"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4697,5</w:t>
            </w:r>
          </w:p>
        </w:tc>
      </w:tr>
      <w:tr w:rsidR="00C74FAB" w:rsidRPr="00C74FAB" w:rsidTr="008D4876">
        <w:trPr>
          <w:trHeight w:val="2115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Комплексные работы по техническому обслуживанию оборудования ГТУ ст. №4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 w:rsidRPr="00C74FAB">
              <w:rPr>
                <w:rFonts w:ascii="Calibri" w:eastAsia="Times New Roman" w:hAnsi="Calibri" w:cs="Calibri"/>
                <w:lang w:eastAsia="ru-RU"/>
              </w:rPr>
              <w:t>открытый</w:t>
            </w:r>
            <w:proofErr w:type="gramEnd"/>
            <w:r w:rsidRPr="00C74FAB">
              <w:rPr>
                <w:rFonts w:ascii="Calibri" w:eastAsia="Times New Roman" w:hAnsi="Calibri" w:cs="Calibri"/>
                <w:lang w:eastAsia="ru-RU"/>
              </w:rPr>
              <w:t xml:space="preserve"> запрос-предложений ЗАО "МС Системы Энергетика"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AB" w:rsidRPr="00C74FAB" w:rsidRDefault="00C74FAB" w:rsidP="0003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FAB">
              <w:rPr>
                <w:rFonts w:ascii="Calibri" w:eastAsia="Times New Roman" w:hAnsi="Calibri" w:cs="Calibri"/>
                <w:color w:val="000000"/>
                <w:lang w:eastAsia="ru-RU"/>
              </w:rPr>
              <w:t>1961,7</w:t>
            </w:r>
          </w:p>
        </w:tc>
      </w:tr>
    </w:tbl>
    <w:p w:rsidR="00C74FAB" w:rsidRPr="0003383A" w:rsidRDefault="0003383A" w:rsidP="0003383A">
      <w:pPr>
        <w:jc w:val="center"/>
        <w:rPr>
          <w:b/>
        </w:rPr>
      </w:pPr>
      <w:r w:rsidRPr="0003383A">
        <w:rPr>
          <w:b/>
        </w:rPr>
        <w:t>Таблица 8.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на капитальный и текущий ремонт основных производственных средств</w:t>
      </w:r>
    </w:p>
    <w:p w:rsidR="00C74FAB" w:rsidRDefault="00C74FAB"/>
    <w:p w:rsidR="00C74FAB" w:rsidRDefault="00C74FAB"/>
    <w:p w:rsidR="00222BE4" w:rsidRDefault="00222BE4"/>
    <w:p w:rsidR="00222BE4" w:rsidRDefault="00222BE4"/>
    <w:p w:rsidR="00222BE4" w:rsidRDefault="00222BE4" w:rsidP="00222B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  <w:sectPr w:rsidR="00222BE4" w:rsidSect="00C74FAB">
          <w:pgSz w:w="16838" w:h="11906" w:orient="landscape"/>
          <w:pgMar w:top="851" w:right="1134" w:bottom="567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01"/>
        <w:tblW w:w="12191" w:type="dxa"/>
        <w:tblLook w:val="04A0" w:firstRow="1" w:lastRow="0" w:firstColumn="1" w:lastColumn="0" w:noHBand="0" w:noVBand="1"/>
      </w:tblPr>
      <w:tblGrid>
        <w:gridCol w:w="530"/>
        <w:gridCol w:w="4961"/>
        <w:gridCol w:w="6700"/>
      </w:tblGrid>
      <w:tr w:rsidR="00222BE4" w:rsidRPr="00222BE4" w:rsidTr="009D62E2">
        <w:trPr>
          <w:trHeight w:val="315"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Таблица 9. Информация об установленной те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 w:rsidRPr="00222B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ловой мощности</w:t>
            </w:r>
          </w:p>
        </w:tc>
      </w:tr>
      <w:tr w:rsidR="00222BE4" w:rsidRPr="00222BE4" w:rsidTr="009D62E2">
        <w:trPr>
          <w:trHeight w:val="315"/>
        </w:trPr>
        <w:tc>
          <w:tcPr>
            <w:tcW w:w="12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об установленной тепловой мощности</w:t>
            </w:r>
          </w:p>
        </w:tc>
      </w:tr>
      <w:tr w:rsidR="00524616" w:rsidRPr="00222BE4" w:rsidTr="009D62E2">
        <w:trPr>
          <w:trHeight w:val="331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524616" w:rsidRPr="00222BE4" w:rsidTr="009D62E2">
        <w:trPr>
          <w:trHeight w:val="25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24616" w:rsidRPr="00222BE4" w:rsidTr="009D62E2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ПП "Калужская ТЭЦ"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52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110,1</w:t>
            </w:r>
          </w:p>
        </w:tc>
      </w:tr>
    </w:tbl>
    <w:p w:rsidR="00222BE4" w:rsidRDefault="00222BE4"/>
    <w:p w:rsidR="00524616" w:rsidRDefault="00524616"/>
    <w:p w:rsidR="00524616" w:rsidRDefault="00524616"/>
    <w:p w:rsidR="00524616" w:rsidRDefault="00524616"/>
    <w:tbl>
      <w:tblPr>
        <w:tblW w:w="12332" w:type="dxa"/>
        <w:tblInd w:w="1668" w:type="dxa"/>
        <w:tblLook w:val="04A0" w:firstRow="1" w:lastRow="0" w:firstColumn="1" w:lastColumn="0" w:noHBand="0" w:noVBand="1"/>
      </w:tblPr>
      <w:tblGrid>
        <w:gridCol w:w="567"/>
        <w:gridCol w:w="5208"/>
        <w:gridCol w:w="6557"/>
      </w:tblGrid>
      <w:tr w:rsidR="00222BE4" w:rsidRPr="00222BE4" w:rsidTr="009D62E2">
        <w:trPr>
          <w:trHeight w:val="315"/>
        </w:trPr>
        <w:tc>
          <w:tcPr>
            <w:tcW w:w="1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BE4" w:rsidRPr="00222BE4" w:rsidRDefault="00222BE4" w:rsidP="00222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10. Информация об удельных расходах условного топлива на единицу тепловой энергии</w:t>
            </w:r>
          </w:p>
        </w:tc>
      </w:tr>
      <w:tr w:rsidR="00222BE4" w:rsidRPr="00222BE4" w:rsidTr="009D62E2">
        <w:trPr>
          <w:trHeight w:val="327"/>
        </w:trPr>
        <w:tc>
          <w:tcPr>
            <w:tcW w:w="12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BE4" w:rsidRPr="00222BE4" w:rsidRDefault="00222BE4" w:rsidP="0022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об удельных расходах условного топлива на единицу тепловой энергии</w:t>
            </w:r>
          </w:p>
        </w:tc>
      </w:tr>
      <w:tr w:rsidR="00AA145A" w:rsidRPr="00222BE4" w:rsidTr="009D62E2">
        <w:trPr>
          <w:trHeight w:val="2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22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22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22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Удельный расход условного топлива на единицу тепловой энергии, кг </w:t>
            </w:r>
            <w:proofErr w:type="spellStart"/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у.т</w:t>
            </w:r>
            <w:proofErr w:type="spellEnd"/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./Гкал</w:t>
            </w:r>
          </w:p>
        </w:tc>
      </w:tr>
      <w:tr w:rsidR="00AA145A" w:rsidRPr="00222BE4" w:rsidTr="009D62E2">
        <w:trPr>
          <w:trHeight w:val="1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22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22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22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A145A" w:rsidRPr="00222BE4" w:rsidTr="009D62E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145F3A" w:rsidP="00AE7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AE7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ПП "Калужская ТЭЦ"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BE4" w:rsidRPr="00222BE4" w:rsidRDefault="00222BE4" w:rsidP="00AE7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BE4">
              <w:rPr>
                <w:rFonts w:ascii="Calibri" w:eastAsia="Times New Roman" w:hAnsi="Calibri" w:cs="Calibri"/>
                <w:color w:val="000000"/>
                <w:lang w:eastAsia="ru-RU"/>
              </w:rPr>
              <w:t>163,5</w:t>
            </w:r>
          </w:p>
        </w:tc>
      </w:tr>
    </w:tbl>
    <w:p w:rsidR="00222BE4" w:rsidRDefault="00222BE4"/>
    <w:p w:rsidR="000A5B33" w:rsidRDefault="000A5B33"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             </w:t>
      </w:r>
      <w:r w:rsidR="0095173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</w:t>
      </w:r>
      <w:r w:rsidRPr="00254E66">
        <w:rPr>
          <w:rFonts w:ascii="Calibri" w:eastAsia="Times New Roman" w:hAnsi="Calibri" w:cs="Calibri"/>
          <w:b/>
          <w:bCs/>
          <w:color w:val="000000"/>
          <w:lang w:eastAsia="ru-RU"/>
        </w:rPr>
        <w:t>Форма 1.3 Информация об основных потребительских характ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е</w:t>
      </w:r>
      <w:r w:rsidRPr="00254E66">
        <w:rPr>
          <w:rFonts w:ascii="Calibri" w:eastAsia="Times New Roman" w:hAnsi="Calibri" w:cs="Calibri"/>
          <w:b/>
          <w:bCs/>
          <w:color w:val="000000"/>
          <w:lang w:eastAsia="ru-RU"/>
        </w:rPr>
        <w:t>ристиках регулируемых товаров и услуг регулируемой организации</w:t>
      </w:r>
    </w:p>
    <w:tbl>
      <w:tblPr>
        <w:tblW w:w="12367" w:type="dxa"/>
        <w:tblInd w:w="1668" w:type="dxa"/>
        <w:tblLook w:val="04A0" w:firstRow="1" w:lastRow="0" w:firstColumn="1" w:lastColumn="0" w:noHBand="0" w:noVBand="1"/>
      </w:tblPr>
      <w:tblGrid>
        <w:gridCol w:w="567"/>
        <w:gridCol w:w="9674"/>
        <w:gridCol w:w="2126"/>
      </w:tblGrid>
      <w:tr w:rsidR="000A5B33" w:rsidRPr="00254E66" w:rsidTr="009D62E2">
        <w:trPr>
          <w:trHeight w:val="287"/>
        </w:trPr>
        <w:tc>
          <w:tcPr>
            <w:tcW w:w="123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</w:tc>
      </w:tr>
      <w:tr w:rsidR="000A5B33" w:rsidRPr="00254E66" w:rsidTr="009D62E2">
        <w:trPr>
          <w:trHeight w:val="5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Основные потребительские характеристики регулируемых товаров и услуг регулируемой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Значение</w:t>
            </w:r>
          </w:p>
        </w:tc>
      </w:tr>
      <w:tr w:rsidR="000A5B33" w:rsidRPr="00254E66" w:rsidTr="009D62E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0A5B33" w:rsidRPr="00254E66" w:rsidTr="009D62E2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22B9D" w:rsidP="00254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" w:anchor="RANGE!Par889" w:history="1">
              <w:r w:rsidR="000A5B33" w:rsidRPr="00254E66">
                <w:rPr>
                  <w:rFonts w:ascii="Calibri" w:eastAsia="Times New Roman" w:hAnsi="Calibri" w:cs="Calibri"/>
                  <w:lang w:eastAsia="ru-RU"/>
                </w:rPr>
                <w:t>Количество аварий на тепловых сетях (единиц на километр) &lt;**&gt;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471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A5B33" w:rsidRPr="00254E66" w:rsidTr="009D62E2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22B9D" w:rsidP="00254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" w:anchor="RANGE!Par889" w:history="1">
              <w:r w:rsidR="000A5B33" w:rsidRPr="00254E66">
                <w:rPr>
                  <w:rFonts w:ascii="Calibri" w:eastAsia="Times New Roman" w:hAnsi="Calibri" w:cs="Calibri"/>
                  <w:lang w:eastAsia="ru-RU"/>
                </w:rPr>
                <w:t>Количество аварий на источниках тепловой энергии (единиц на источник) &lt;**&gt;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471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A5B33" w:rsidRPr="00254E66" w:rsidTr="009D62E2">
        <w:trPr>
          <w:trHeight w:val="56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22B9D" w:rsidP="00254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" w:anchor="RANGE!Par890" w:history="1">
              <w:r w:rsidR="000A5B33" w:rsidRPr="00254E66">
                <w:rPr>
                  <w:rFonts w:ascii="Calibri" w:eastAsia="Times New Roman" w:hAnsi="Calibri" w:cs="Calibri"/>
                  <w:lang w:eastAsia="ru-RU"/>
                </w:rPr>
                <w:t>Показатели надежности и качества, установленные в соответствии с законодательством Российской Федерации: &lt;***&gt;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A5B33" w:rsidRPr="00254E66" w:rsidTr="009D62E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- показатель уровня надежности оказываемых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6A6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0A5B33" w:rsidRPr="00254E66" w:rsidTr="009D62E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- показатель уровня качества оказываемых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6A6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0A5B33" w:rsidRPr="00254E66" w:rsidTr="009D62E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0A5B33" w:rsidRPr="00254E66" w:rsidTr="009D62E2">
        <w:trPr>
          <w:trHeight w:val="5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3" w:rsidRPr="00254E66" w:rsidRDefault="000A5B33" w:rsidP="0025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54E66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</w:tbl>
    <w:p w:rsidR="00254E66" w:rsidRDefault="00254E66">
      <w:pPr>
        <w:sectPr w:rsidR="00254E66" w:rsidSect="00524616">
          <w:pgSz w:w="16838" w:h="11906" w:orient="landscape"/>
          <w:pgMar w:top="851" w:right="1134" w:bottom="567" w:left="425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653"/>
        <w:gridCol w:w="992"/>
        <w:gridCol w:w="1276"/>
        <w:gridCol w:w="1275"/>
        <w:gridCol w:w="852"/>
        <w:gridCol w:w="983"/>
        <w:gridCol w:w="9"/>
        <w:gridCol w:w="227"/>
        <w:gridCol w:w="623"/>
        <w:gridCol w:w="851"/>
        <w:gridCol w:w="1134"/>
        <w:gridCol w:w="992"/>
        <w:gridCol w:w="851"/>
        <w:gridCol w:w="850"/>
        <w:gridCol w:w="992"/>
        <w:gridCol w:w="1842"/>
      </w:tblGrid>
      <w:tr w:rsidR="00FC70AF" w:rsidRPr="00FC70AF" w:rsidTr="001A5481">
        <w:trPr>
          <w:trHeight w:val="300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Информация об инвестиционной программе филиала ОАО "</w:t>
            </w:r>
            <w:proofErr w:type="spellStart"/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</w:t>
            </w:r>
            <w:proofErr w:type="spellEnd"/>
            <w:proofErr w:type="gramStart"/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"Центральная генерация" ПП "Калужская ТЭЦ" факт 2013 года</w:t>
            </w:r>
          </w:p>
        </w:tc>
      </w:tr>
      <w:tr w:rsidR="00BC2566" w:rsidRPr="00FC70AF" w:rsidTr="00BC2566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566" w:rsidRPr="00FC70AF" w:rsidTr="00BC2566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 без НДС</w:t>
            </w:r>
          </w:p>
        </w:tc>
      </w:tr>
      <w:tr w:rsidR="00FC70AF" w:rsidRPr="00FC70AF" w:rsidTr="00BC2566">
        <w:trPr>
          <w:trHeight w:val="73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AF" w:rsidRPr="00FC70AF" w:rsidRDefault="00FC70AF" w:rsidP="005E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начала и окончания реализации ИП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потребность в финансовых средствах 2013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плановые значения целевых показателей ИП  2013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1кв. 2013г.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2кв. 2013г.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3кв. 2013г.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4кв. 2013г.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фактические значения целевых показателей ИП 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1кв. 2013г.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2кв. 2013г.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3кв. 2013г.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4кв. 2013г.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AF" w:rsidRPr="00FC70AF" w:rsidRDefault="00FC70AF" w:rsidP="005E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ИП</w:t>
            </w:r>
          </w:p>
        </w:tc>
      </w:tr>
      <w:tr w:rsidR="00890D90" w:rsidRPr="00FC70AF" w:rsidTr="00BC2566">
        <w:trPr>
          <w:trHeight w:val="483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профинансировано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освоено фактически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D90" w:rsidRPr="00FC70AF" w:rsidTr="00BC2566">
        <w:trPr>
          <w:trHeight w:val="18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перевооружение и реконструкция (проекты, повышающие надежность работы оборудования)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BB6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BB6891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собственные средства - амортизация</w:t>
            </w:r>
          </w:p>
        </w:tc>
      </w:tr>
      <w:tr w:rsidR="001A5481" w:rsidRPr="00FC70AF" w:rsidTr="00BC2566">
        <w:trPr>
          <w:trHeight w:val="7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BB6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D348B7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D348B7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B7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8B7" w:rsidRPr="00FC70AF" w:rsidRDefault="00D348B7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собственные средства - амортизация</w:t>
            </w:r>
          </w:p>
        </w:tc>
      </w:tr>
      <w:tr w:rsidR="00BE3E08" w:rsidRPr="00FC70AF" w:rsidTr="00BC2566">
        <w:trPr>
          <w:trHeight w:val="5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Default="00BE3E08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BE3E08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BE3E08" w:rsidP="00BB6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BE3E08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BE3E08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BE3E08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CD69E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CD69E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CD69E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F920EE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BB6891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BB6891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D348B7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08" w:rsidRPr="00FC70AF" w:rsidRDefault="008B027E" w:rsidP="008B0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E08" w:rsidRPr="00FC70AF" w:rsidRDefault="00BE3E08" w:rsidP="00BE3E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566" w:rsidRPr="00FC70AF" w:rsidTr="00BC2566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0AF" w:rsidRPr="00FC70AF" w:rsidTr="001A5481">
        <w:trPr>
          <w:trHeight w:val="300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AF" w:rsidRPr="00FC70AF" w:rsidRDefault="00FC70AF" w:rsidP="00FC7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Примечание: Инвестиционная программа филиала ОАО "</w:t>
            </w:r>
            <w:proofErr w:type="spellStart"/>
            <w:r w:rsidRPr="00FC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Квадра</w:t>
            </w:r>
            <w:proofErr w:type="spellEnd"/>
            <w:proofErr w:type="gramStart"/>
            <w:r w:rsidRPr="00FC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</w:t>
            </w:r>
            <w:proofErr w:type="gramEnd"/>
            <w:r w:rsidRPr="00FC7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"Центральная генерация" в Калужской области не утверждена региональным органом регулирования.</w:t>
            </w:r>
          </w:p>
        </w:tc>
      </w:tr>
    </w:tbl>
    <w:p w:rsidR="00C74FAB" w:rsidRDefault="00C74FAB"/>
    <w:p w:rsidR="00022B9D" w:rsidRDefault="00022B9D"/>
    <w:p w:rsidR="00022B9D" w:rsidRDefault="00022B9D"/>
    <w:p w:rsidR="00022B9D" w:rsidRDefault="00022B9D">
      <w:r>
        <w:t xml:space="preserve">Начальник планово- экономического отдела                                                                                                                                              </w:t>
      </w:r>
      <w:proofErr w:type="spellStart"/>
      <w:r>
        <w:t>Тумарева</w:t>
      </w:r>
      <w:proofErr w:type="spellEnd"/>
      <w:r>
        <w:t xml:space="preserve"> О.М.</w:t>
      </w:r>
      <w:bookmarkStart w:id="0" w:name="_GoBack"/>
      <w:bookmarkEnd w:id="0"/>
    </w:p>
    <w:sectPr w:rsidR="00022B9D" w:rsidSect="00C74FAB">
      <w:pgSz w:w="16838" w:h="11906" w:orient="landscape"/>
      <w:pgMar w:top="851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3"/>
    <w:rsid w:val="00022B9D"/>
    <w:rsid w:val="0003383A"/>
    <w:rsid w:val="00041C50"/>
    <w:rsid w:val="000A5B33"/>
    <w:rsid w:val="000B58F1"/>
    <w:rsid w:val="00145F3A"/>
    <w:rsid w:val="001A5481"/>
    <w:rsid w:val="00222BE4"/>
    <w:rsid w:val="00254E66"/>
    <w:rsid w:val="002841BC"/>
    <w:rsid w:val="002B3ED6"/>
    <w:rsid w:val="003F6163"/>
    <w:rsid w:val="00443C6B"/>
    <w:rsid w:val="004604BD"/>
    <w:rsid w:val="00471D8A"/>
    <w:rsid w:val="00492536"/>
    <w:rsid w:val="00505939"/>
    <w:rsid w:val="00524616"/>
    <w:rsid w:val="00550A17"/>
    <w:rsid w:val="00563373"/>
    <w:rsid w:val="005E4698"/>
    <w:rsid w:val="005E696F"/>
    <w:rsid w:val="006A2AD1"/>
    <w:rsid w:val="006A60C8"/>
    <w:rsid w:val="006C6558"/>
    <w:rsid w:val="007A0EA1"/>
    <w:rsid w:val="00846208"/>
    <w:rsid w:val="0085296F"/>
    <w:rsid w:val="00870B26"/>
    <w:rsid w:val="00890D90"/>
    <w:rsid w:val="00897EFA"/>
    <w:rsid w:val="008B027E"/>
    <w:rsid w:val="008D4876"/>
    <w:rsid w:val="0095173A"/>
    <w:rsid w:val="00985CEC"/>
    <w:rsid w:val="009D62E2"/>
    <w:rsid w:val="00A812C5"/>
    <w:rsid w:val="00A91FDF"/>
    <w:rsid w:val="00A97DEF"/>
    <w:rsid w:val="00AA145A"/>
    <w:rsid w:val="00AE7219"/>
    <w:rsid w:val="00B609E7"/>
    <w:rsid w:val="00B80D5B"/>
    <w:rsid w:val="00BA3377"/>
    <w:rsid w:val="00BB6891"/>
    <w:rsid w:val="00BC2566"/>
    <w:rsid w:val="00BE3E08"/>
    <w:rsid w:val="00BE700A"/>
    <w:rsid w:val="00C74FAB"/>
    <w:rsid w:val="00CA09B0"/>
    <w:rsid w:val="00CD17E1"/>
    <w:rsid w:val="00CD69E7"/>
    <w:rsid w:val="00D01EFA"/>
    <w:rsid w:val="00D348B7"/>
    <w:rsid w:val="00DC48EF"/>
    <w:rsid w:val="00E64052"/>
    <w:rsid w:val="00E90075"/>
    <w:rsid w:val="00EB6A59"/>
    <w:rsid w:val="00ED4A17"/>
    <w:rsid w:val="00ED571F"/>
    <w:rsid w:val="00F920EE"/>
    <w:rsid w:val="00FC70AF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donina_EV\AppData\Local\Microsoft\Windows\Temporary%20Internet%20Files\Content.MSO\4DC0D382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donina_EV\AppData\Local\Microsoft\Windows\Temporary%20Internet%20Files\Content.MSO\4DC0D382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ldonina_EV\AppData\Local\Microsoft\Windows\Temporary%20Internet%20Files\Content.MSO\4DC0D382.xlsx" TargetMode="External"/><Relationship Id="rId5" Type="http://schemas.openxmlformats.org/officeDocument/2006/relationships/hyperlink" Target="file:///C:\Users\Aldonina_EV\AppData\Local\Microsoft\Windows\Temporary%20Internet%20Files\Content.MSO\4DC0D382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Алдонина</dc:creator>
  <cp:lastModifiedBy>Елена Алдонина</cp:lastModifiedBy>
  <cp:revision>78</cp:revision>
  <cp:lastPrinted>2014-05-15T04:12:00Z</cp:lastPrinted>
  <dcterms:created xsi:type="dcterms:W3CDTF">2014-05-05T15:42:00Z</dcterms:created>
  <dcterms:modified xsi:type="dcterms:W3CDTF">2014-05-15T04:12:00Z</dcterms:modified>
</cp:coreProperties>
</file>